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7B7B99CD" w:rsidR="007F3312" w:rsidRPr="009D073C" w:rsidRDefault="00686094" w:rsidP="0039754B">
      <w:pPr>
        <w:jc w:val="center"/>
        <w:rPr>
          <w:b/>
          <w:bCs/>
          <w:sz w:val="28"/>
          <w:szCs w:val="28"/>
        </w:rPr>
      </w:pPr>
      <w:r>
        <w:rPr>
          <w:b/>
          <w:bCs/>
          <w:sz w:val="28"/>
          <w:szCs w:val="28"/>
        </w:rPr>
        <w:t>Team Remington</w:t>
      </w:r>
      <w:r w:rsidR="0039754B">
        <w:rPr>
          <w:b/>
          <w:bCs/>
          <w:sz w:val="28"/>
          <w:szCs w:val="28"/>
        </w:rPr>
        <w:t xml:space="preserve">’s </w:t>
      </w:r>
      <w:r w:rsidR="005F2DCF">
        <w:rPr>
          <w:b/>
          <w:bCs/>
          <w:sz w:val="28"/>
          <w:szCs w:val="28"/>
        </w:rPr>
        <w:t>Brandon Powell Victorious at Northeast Regional</w:t>
      </w:r>
    </w:p>
    <w:p w14:paraId="5DAB6C7B" w14:textId="77777777" w:rsidR="007F3312" w:rsidRDefault="007F3312">
      <w:pPr>
        <w:jc w:val="center"/>
        <w:rPr>
          <w:sz w:val="28"/>
          <w:szCs w:val="28"/>
        </w:rPr>
      </w:pPr>
    </w:p>
    <w:p w14:paraId="57249868" w14:textId="560E4E0D" w:rsidR="0063576D" w:rsidRPr="0063576D" w:rsidRDefault="52A9AD04" w:rsidP="0063576D">
      <w:pPr>
        <w:rPr>
          <w:sz w:val="24"/>
          <w:szCs w:val="24"/>
        </w:rPr>
      </w:pPr>
      <w:r w:rsidRPr="52A9AD04">
        <w:rPr>
          <w:b/>
          <w:bCs/>
          <w:sz w:val="24"/>
          <w:szCs w:val="24"/>
        </w:rPr>
        <w:t xml:space="preserve">LONOKE, Ark. – </w:t>
      </w:r>
      <w:r w:rsidR="0063576D">
        <w:rPr>
          <w:b/>
          <w:bCs/>
          <w:sz w:val="24"/>
          <w:szCs w:val="24"/>
        </w:rPr>
        <w:t>June</w:t>
      </w:r>
      <w:r w:rsidR="006E2D74">
        <w:rPr>
          <w:b/>
          <w:bCs/>
          <w:sz w:val="24"/>
          <w:szCs w:val="24"/>
        </w:rPr>
        <w:t xml:space="preserve"> </w:t>
      </w:r>
      <w:r w:rsidR="000C1AA5">
        <w:rPr>
          <w:b/>
          <w:bCs/>
          <w:sz w:val="24"/>
          <w:szCs w:val="24"/>
        </w:rPr>
        <w:t>17</w:t>
      </w:r>
      <w:r w:rsidR="004329FE">
        <w:rPr>
          <w:b/>
          <w:bCs/>
          <w:sz w:val="24"/>
          <w:szCs w:val="24"/>
        </w:rPr>
        <w:t xml:space="preserve">, </w:t>
      </w:r>
      <w:r w:rsidRPr="52A9AD04">
        <w:rPr>
          <w:b/>
          <w:bCs/>
          <w:sz w:val="24"/>
          <w:szCs w:val="24"/>
        </w:rPr>
        <w:t xml:space="preserve">2025 – </w:t>
      </w:r>
      <w:hyperlink r:id="rId6">
        <w:r w:rsidRPr="52A9AD04">
          <w:rPr>
            <w:color w:val="1155CC"/>
            <w:sz w:val="24"/>
            <w:szCs w:val="24"/>
            <w:u w:val="single"/>
          </w:rPr>
          <w:t>Remington Ammunition</w:t>
        </w:r>
      </w:hyperlink>
      <w:r w:rsidR="0039754B">
        <w:t>’s</w:t>
      </w:r>
      <w:r w:rsidRPr="52A9AD04">
        <w:rPr>
          <w:sz w:val="24"/>
          <w:szCs w:val="24"/>
        </w:rPr>
        <w:t xml:space="preserve"> </w:t>
      </w:r>
      <w:r w:rsidR="00F007C7">
        <w:rPr>
          <w:sz w:val="24"/>
          <w:szCs w:val="24"/>
        </w:rPr>
        <w:t xml:space="preserve">Brandon Powell </w:t>
      </w:r>
      <w:r w:rsidR="0039754B">
        <w:rPr>
          <w:sz w:val="24"/>
          <w:szCs w:val="24"/>
        </w:rPr>
        <w:t xml:space="preserve">continues </w:t>
      </w:r>
      <w:r w:rsidR="005F2DCF">
        <w:rPr>
          <w:sz w:val="24"/>
          <w:szCs w:val="24"/>
        </w:rPr>
        <w:t xml:space="preserve">his dominance of the NSCA Regional circuit with another Main Event win at the Northeast Regional Championship.  Powell bested a field of </w:t>
      </w:r>
      <w:r w:rsidR="0072237B">
        <w:rPr>
          <w:sz w:val="24"/>
          <w:szCs w:val="24"/>
        </w:rPr>
        <w:t xml:space="preserve">nearly </w:t>
      </w:r>
      <w:r w:rsidR="00636D12">
        <w:rPr>
          <w:sz w:val="24"/>
          <w:szCs w:val="24"/>
        </w:rPr>
        <w:t xml:space="preserve">600 </w:t>
      </w:r>
      <w:r w:rsidR="0072237B">
        <w:rPr>
          <w:sz w:val="24"/>
          <w:szCs w:val="24"/>
        </w:rPr>
        <w:t xml:space="preserve">Main Event </w:t>
      </w:r>
      <w:r w:rsidR="00091152">
        <w:rPr>
          <w:sz w:val="24"/>
          <w:szCs w:val="24"/>
        </w:rPr>
        <w:t>entrants</w:t>
      </w:r>
      <w:r w:rsidR="00AA5879">
        <w:rPr>
          <w:sz w:val="24"/>
          <w:szCs w:val="24"/>
        </w:rPr>
        <w:t xml:space="preserve"> at</w:t>
      </w:r>
      <w:r w:rsidR="005F2DCF">
        <w:rPr>
          <w:sz w:val="24"/>
          <w:szCs w:val="24"/>
        </w:rPr>
        <w:t xml:space="preserve"> the Cardinal Shooting Center in Marengo, Ohio.  The tournament ran from June 9-15, </w:t>
      </w:r>
      <w:r w:rsidR="00590F70">
        <w:rPr>
          <w:sz w:val="24"/>
          <w:szCs w:val="24"/>
        </w:rPr>
        <w:t>2025,</w:t>
      </w:r>
      <w:r w:rsidR="005F2DCF">
        <w:rPr>
          <w:sz w:val="24"/>
          <w:szCs w:val="24"/>
        </w:rPr>
        <w:t xml:space="preserve"> with </w:t>
      </w:r>
      <w:r w:rsidR="007F6C31">
        <w:rPr>
          <w:sz w:val="24"/>
          <w:szCs w:val="24"/>
        </w:rPr>
        <w:t xml:space="preserve">a total of </w:t>
      </w:r>
      <w:r w:rsidR="005F2DCF">
        <w:rPr>
          <w:sz w:val="24"/>
          <w:szCs w:val="24"/>
        </w:rPr>
        <w:t>783 shooters participating.</w:t>
      </w:r>
      <w:r w:rsidR="00F007C7">
        <w:rPr>
          <w:sz w:val="24"/>
          <w:szCs w:val="24"/>
        </w:rPr>
        <w:t xml:space="preserve"> </w:t>
      </w:r>
    </w:p>
    <w:p w14:paraId="26A91B9B" w14:textId="31F79F14" w:rsidR="000738C3" w:rsidRDefault="000738C3">
      <w:pPr>
        <w:rPr>
          <w:sz w:val="24"/>
          <w:szCs w:val="24"/>
        </w:rPr>
      </w:pPr>
    </w:p>
    <w:p w14:paraId="162D43B5" w14:textId="6FE3B19E" w:rsidR="0076544C" w:rsidRDefault="00CB1B3D" w:rsidP="002A523B">
      <w:pPr>
        <w:rPr>
          <w:sz w:val="24"/>
          <w:szCs w:val="24"/>
        </w:rPr>
      </w:pPr>
      <w:r>
        <w:rPr>
          <w:sz w:val="24"/>
          <w:szCs w:val="24"/>
        </w:rPr>
        <w:t>This is the second year in a row that</w:t>
      </w:r>
      <w:r w:rsidR="00837FFA">
        <w:rPr>
          <w:sz w:val="24"/>
          <w:szCs w:val="24"/>
        </w:rPr>
        <w:t xml:space="preserve"> Brandon</w:t>
      </w:r>
      <w:r>
        <w:rPr>
          <w:sz w:val="24"/>
          <w:szCs w:val="24"/>
        </w:rPr>
        <w:t xml:space="preserve"> </w:t>
      </w:r>
      <w:r w:rsidR="00590F70">
        <w:rPr>
          <w:sz w:val="24"/>
          <w:szCs w:val="24"/>
        </w:rPr>
        <w:t>Powell</w:t>
      </w:r>
      <w:r>
        <w:rPr>
          <w:sz w:val="24"/>
          <w:szCs w:val="24"/>
        </w:rPr>
        <w:t xml:space="preserve"> has won the Main Event</w:t>
      </w:r>
      <w:r w:rsidR="0008432F">
        <w:rPr>
          <w:sz w:val="24"/>
          <w:szCs w:val="24"/>
        </w:rPr>
        <w:t xml:space="preserve"> High Over All title at the Northeast Regional.  Powell defended his title by a four-target margin</w:t>
      </w:r>
      <w:r w:rsidR="00B30023">
        <w:rPr>
          <w:sz w:val="24"/>
          <w:szCs w:val="24"/>
        </w:rPr>
        <w:t xml:space="preserve"> </w:t>
      </w:r>
      <w:r w:rsidR="00886D54">
        <w:rPr>
          <w:sz w:val="24"/>
          <w:szCs w:val="24"/>
        </w:rPr>
        <w:t>breaking</w:t>
      </w:r>
      <w:r w:rsidR="008912DC">
        <w:rPr>
          <w:sz w:val="24"/>
          <w:szCs w:val="24"/>
        </w:rPr>
        <w:t xml:space="preserve"> 187 of 200 targets.  </w:t>
      </w:r>
      <w:r w:rsidR="00615477">
        <w:rPr>
          <w:sz w:val="24"/>
          <w:szCs w:val="24"/>
        </w:rPr>
        <w:t xml:space="preserve">Besides the Main Event title, Powell also finished Runner-Up in the Prelim and </w:t>
      </w:r>
      <w:r w:rsidR="00166EBB">
        <w:rPr>
          <w:sz w:val="24"/>
          <w:szCs w:val="24"/>
        </w:rPr>
        <w:t xml:space="preserve">was </w:t>
      </w:r>
      <w:r w:rsidR="00615477">
        <w:rPr>
          <w:sz w:val="24"/>
          <w:szCs w:val="24"/>
        </w:rPr>
        <w:t xml:space="preserve">third in the 5-Stand event.  </w:t>
      </w:r>
    </w:p>
    <w:p w14:paraId="05FAD745" w14:textId="77777777" w:rsidR="009D3591" w:rsidRDefault="009D3591">
      <w:pPr>
        <w:rPr>
          <w:sz w:val="24"/>
          <w:szCs w:val="24"/>
        </w:rPr>
      </w:pPr>
    </w:p>
    <w:p w14:paraId="70F6E539" w14:textId="1A548886" w:rsidR="00880CE6" w:rsidRDefault="00590F70" w:rsidP="00BB1EEA">
      <w:pPr>
        <w:rPr>
          <w:sz w:val="24"/>
          <w:szCs w:val="24"/>
        </w:rPr>
      </w:pPr>
      <w:r>
        <w:rPr>
          <w:sz w:val="24"/>
          <w:szCs w:val="24"/>
        </w:rPr>
        <w:t xml:space="preserve">Mike Luongo won two events at the regional to add to </w:t>
      </w:r>
      <w:r w:rsidR="0013067E">
        <w:rPr>
          <w:sz w:val="24"/>
          <w:szCs w:val="24"/>
        </w:rPr>
        <w:t>Team Remington’s</w:t>
      </w:r>
      <w:r>
        <w:rPr>
          <w:sz w:val="24"/>
          <w:szCs w:val="24"/>
        </w:rPr>
        <w:t xml:space="preserve"> </w:t>
      </w:r>
      <w:r w:rsidR="00880CE6">
        <w:rPr>
          <w:sz w:val="24"/>
          <w:szCs w:val="24"/>
        </w:rPr>
        <w:t>impressive overall</w:t>
      </w:r>
      <w:r>
        <w:rPr>
          <w:sz w:val="24"/>
          <w:szCs w:val="24"/>
        </w:rPr>
        <w:t xml:space="preserve"> performance in Ohio.</w:t>
      </w:r>
      <w:r w:rsidR="00C15EA3">
        <w:rPr>
          <w:sz w:val="24"/>
          <w:szCs w:val="24"/>
        </w:rPr>
        <w:t xml:space="preserve">  “I felt I shot steady this weekend</w:t>
      </w:r>
      <w:r w:rsidR="00683AAE">
        <w:rPr>
          <w:sz w:val="24"/>
          <w:szCs w:val="24"/>
        </w:rPr>
        <w:t xml:space="preserve">,” said </w:t>
      </w:r>
      <w:r w:rsidR="0052044F">
        <w:rPr>
          <w:sz w:val="24"/>
          <w:szCs w:val="24"/>
        </w:rPr>
        <w:t>Luongo. With</w:t>
      </w:r>
      <w:r w:rsidR="001C0730">
        <w:rPr>
          <w:sz w:val="24"/>
          <w:szCs w:val="24"/>
        </w:rPr>
        <w:t xml:space="preserve"> his </w:t>
      </w:r>
      <w:r w:rsidR="00DE37C1">
        <w:rPr>
          <w:sz w:val="24"/>
          <w:szCs w:val="24"/>
        </w:rPr>
        <w:t xml:space="preserve">Premier STS and Nitro Sporting Clays loads, Luongo </w:t>
      </w:r>
      <w:r>
        <w:rPr>
          <w:sz w:val="24"/>
          <w:szCs w:val="24"/>
        </w:rPr>
        <w:t xml:space="preserve">won the 28-gauge and .410 bore </w:t>
      </w:r>
      <w:r w:rsidR="00DE37C1">
        <w:rPr>
          <w:sz w:val="24"/>
          <w:szCs w:val="24"/>
        </w:rPr>
        <w:t>events over</w:t>
      </w:r>
      <w:r>
        <w:rPr>
          <w:sz w:val="24"/>
          <w:szCs w:val="24"/>
        </w:rPr>
        <w:t xml:space="preserve"> a strong contingent</w:t>
      </w:r>
      <w:r w:rsidR="00615477">
        <w:rPr>
          <w:sz w:val="24"/>
          <w:szCs w:val="24"/>
        </w:rPr>
        <w:t xml:space="preserve"> and finished third in the 12-gauge event</w:t>
      </w:r>
      <w:r w:rsidR="008776AC">
        <w:rPr>
          <w:sz w:val="24"/>
          <w:szCs w:val="24"/>
        </w:rPr>
        <w:t>.</w:t>
      </w:r>
      <w:r w:rsidR="009A15F8">
        <w:rPr>
          <w:sz w:val="24"/>
          <w:szCs w:val="24"/>
        </w:rPr>
        <w:t xml:space="preserve">  “Overall, Team Remington was on fire at the event,” said Luongo.  “The targets were tough and challenged all levels of shooters including the pros.”</w:t>
      </w:r>
      <w:r w:rsidR="008776AC">
        <w:rPr>
          <w:sz w:val="24"/>
          <w:szCs w:val="24"/>
        </w:rPr>
        <w:t xml:space="preserve">  </w:t>
      </w:r>
    </w:p>
    <w:p w14:paraId="6C8B8D47" w14:textId="77777777" w:rsidR="00880CE6" w:rsidRDefault="00880CE6" w:rsidP="00BB1EEA">
      <w:pPr>
        <w:rPr>
          <w:sz w:val="24"/>
          <w:szCs w:val="24"/>
        </w:rPr>
      </w:pPr>
    </w:p>
    <w:p w14:paraId="3CBC14FF" w14:textId="0017CC35" w:rsidR="00BB1EEA" w:rsidRDefault="008776AC" w:rsidP="00BB1EEA">
      <w:pPr>
        <w:rPr>
          <w:sz w:val="24"/>
          <w:szCs w:val="24"/>
        </w:rPr>
      </w:pPr>
      <w:r>
        <w:rPr>
          <w:sz w:val="24"/>
          <w:szCs w:val="24"/>
        </w:rPr>
        <w:t>Todd Hitch won the Super Sporting High Over All by an impressive eight targets over a field of 544 shooters.  Madison Sharpe finished in third place in the Ladies Cup and Turner Purcell was the Runner-up in the 20-gauge event.</w:t>
      </w:r>
      <w:r w:rsidR="0013067E">
        <w:rPr>
          <w:sz w:val="24"/>
          <w:szCs w:val="24"/>
        </w:rPr>
        <w:t xml:space="preserve">  “Another strong performance from a deep team,” said Remington’s V.P. of Marketing Jason Nash.  “The depth of talent is </w:t>
      </w:r>
      <w:r w:rsidR="00BD0CF3">
        <w:rPr>
          <w:sz w:val="24"/>
          <w:szCs w:val="24"/>
        </w:rPr>
        <w:t>impressive. Team</w:t>
      </w:r>
      <w:r w:rsidR="00FA6473">
        <w:rPr>
          <w:sz w:val="24"/>
          <w:szCs w:val="24"/>
        </w:rPr>
        <w:t xml:space="preserve"> Remington </w:t>
      </w:r>
      <w:r w:rsidR="00BC574C">
        <w:rPr>
          <w:sz w:val="24"/>
          <w:szCs w:val="24"/>
        </w:rPr>
        <w:t>has</w:t>
      </w:r>
      <w:r w:rsidR="008379B7">
        <w:rPr>
          <w:sz w:val="24"/>
          <w:szCs w:val="24"/>
        </w:rPr>
        <w:t xml:space="preserve"> </w:t>
      </w:r>
      <w:r w:rsidR="0013067E">
        <w:rPr>
          <w:sz w:val="24"/>
          <w:szCs w:val="24"/>
        </w:rPr>
        <w:t xml:space="preserve">certainly </w:t>
      </w:r>
      <w:r w:rsidR="008379B7">
        <w:rPr>
          <w:sz w:val="24"/>
          <w:szCs w:val="24"/>
        </w:rPr>
        <w:t xml:space="preserve">made a </w:t>
      </w:r>
      <w:r w:rsidR="00D8753C">
        <w:rPr>
          <w:sz w:val="24"/>
          <w:szCs w:val="24"/>
        </w:rPr>
        <w:t xml:space="preserve">strong </w:t>
      </w:r>
      <w:r w:rsidR="008379B7">
        <w:rPr>
          <w:sz w:val="24"/>
          <w:szCs w:val="24"/>
        </w:rPr>
        <w:t xml:space="preserve">statement to start the </w:t>
      </w:r>
      <w:r w:rsidR="00BC574C">
        <w:rPr>
          <w:sz w:val="24"/>
          <w:szCs w:val="24"/>
        </w:rPr>
        <w:t xml:space="preserve">regional </w:t>
      </w:r>
      <w:r w:rsidR="00C52E22">
        <w:rPr>
          <w:sz w:val="24"/>
          <w:szCs w:val="24"/>
        </w:rPr>
        <w:t>circuit</w:t>
      </w:r>
      <w:r w:rsidR="008379B7">
        <w:rPr>
          <w:sz w:val="24"/>
          <w:szCs w:val="24"/>
        </w:rPr>
        <w:t>,</w:t>
      </w:r>
      <w:r w:rsidR="0013067E">
        <w:rPr>
          <w:sz w:val="24"/>
          <w:szCs w:val="24"/>
        </w:rPr>
        <w:t xml:space="preserve">” continued Nash. </w:t>
      </w:r>
    </w:p>
    <w:p w14:paraId="5E45EEC2" w14:textId="77777777" w:rsidR="002A523B" w:rsidRDefault="002A523B">
      <w:pPr>
        <w:rPr>
          <w:sz w:val="24"/>
          <w:szCs w:val="24"/>
        </w:rPr>
      </w:pPr>
    </w:p>
    <w:p w14:paraId="20B9CCCE" w14:textId="77777777" w:rsidR="00F102B7" w:rsidRDefault="00F102B7" w:rsidP="00F102B7">
      <w:pPr>
        <w:rPr>
          <w:sz w:val="24"/>
          <w:szCs w:val="24"/>
        </w:rPr>
      </w:pPr>
      <w:r w:rsidRPr="1677C43C">
        <w:rPr>
          <w:sz w:val="24"/>
          <w:szCs w:val="24"/>
        </w:rPr>
        <w:t>Team Remington competes and wins with Remington Premier shotshells. Top quality, consistency and accuracy come standard when trap, skeet or sporting competitors shoot the iconic Premier STS and Premier Nitro families of ammunition.</w:t>
      </w:r>
    </w:p>
    <w:p w14:paraId="263EF6E7" w14:textId="77777777" w:rsidR="00F102B7" w:rsidRDefault="00F102B7">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7">
        <w:r w:rsidRPr="27A0E553">
          <w:rPr>
            <w:color w:val="1155CC"/>
            <w:sz w:val="24"/>
            <w:szCs w:val="24"/>
            <w:u w:val="single"/>
          </w:rPr>
          <w:t>www.remington.com</w:t>
        </w:r>
      </w:hyperlink>
      <w:r w:rsidRPr="27A0E553">
        <w:rPr>
          <w:sz w:val="24"/>
          <w:szCs w:val="24"/>
        </w:rPr>
        <w:t>.</w:t>
      </w:r>
    </w:p>
    <w:p w14:paraId="4CE5FD33" w14:textId="77777777" w:rsidR="006E2D74" w:rsidRDefault="006E2D74">
      <w:pPr>
        <w:rPr>
          <w:sz w:val="24"/>
          <w:szCs w:val="24"/>
        </w:rPr>
      </w:pPr>
    </w:p>
    <w:p w14:paraId="6EE1D9E3" w14:textId="58BA0EAD" w:rsidR="007F3312" w:rsidRDefault="0003440D">
      <w:pPr>
        <w:rPr>
          <w:sz w:val="24"/>
          <w:szCs w:val="24"/>
        </w:rPr>
      </w:pPr>
      <w:r>
        <w:rPr>
          <w:b/>
          <w:sz w:val="24"/>
          <w:szCs w:val="24"/>
        </w:rPr>
        <w:t>Press Release Contact:</w:t>
      </w:r>
      <w:r>
        <w:rPr>
          <w:sz w:val="24"/>
          <w:szCs w:val="24"/>
        </w:rPr>
        <w:t xml:space="preserve"> </w:t>
      </w:r>
      <w:r w:rsidR="0013067E">
        <w:rPr>
          <w:sz w:val="24"/>
          <w:szCs w:val="24"/>
        </w:rPr>
        <w:t>JJ Reich</w:t>
      </w:r>
      <w:r>
        <w:rPr>
          <w:sz w:val="24"/>
          <w:szCs w:val="24"/>
        </w:rPr>
        <w:t xml:space="preserve"> </w:t>
      </w:r>
    </w:p>
    <w:p w14:paraId="5C912714" w14:textId="74D1E0F4" w:rsidR="007F3312" w:rsidRDefault="0013067E">
      <w:pPr>
        <w:rPr>
          <w:sz w:val="24"/>
          <w:szCs w:val="24"/>
        </w:rPr>
      </w:pPr>
      <w:r>
        <w:rPr>
          <w:sz w:val="24"/>
          <w:szCs w:val="24"/>
        </w:rPr>
        <w:t>Senior Manager – Press Relations</w:t>
      </w:r>
    </w:p>
    <w:p w14:paraId="33455678" w14:textId="0507243A" w:rsidR="007F3312" w:rsidRDefault="0003440D">
      <w:pPr>
        <w:rPr>
          <w:sz w:val="24"/>
          <w:szCs w:val="24"/>
        </w:rPr>
      </w:pPr>
      <w:r>
        <w:rPr>
          <w:b/>
          <w:sz w:val="24"/>
          <w:szCs w:val="24"/>
        </w:rPr>
        <w:t>E-mail:</w:t>
      </w:r>
      <w:r>
        <w:rPr>
          <w:sz w:val="24"/>
          <w:szCs w:val="24"/>
        </w:rPr>
        <w:t xml:space="preserve"> </w:t>
      </w:r>
      <w:hyperlink r:id="rId8" w:history="1">
        <w:r w:rsidR="0013067E" w:rsidRPr="00666D52">
          <w:rPr>
            <w:rStyle w:val="Hyperlink"/>
            <w:sz w:val="24"/>
            <w:szCs w:val="24"/>
          </w:rPr>
          <w:t xml:space="preserve">media@tkghunt.com </w:t>
        </w:r>
      </w:hyperlink>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7D5387BD" w:rsidR="00474404" w:rsidRDefault="00193D12" w:rsidP="00474404">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9D225" w14:textId="77777777" w:rsidR="00E12F03" w:rsidRDefault="00E12F03">
      <w:pPr>
        <w:spacing w:line="240" w:lineRule="auto"/>
      </w:pPr>
      <w:r>
        <w:separator/>
      </w:r>
    </w:p>
  </w:endnote>
  <w:endnote w:type="continuationSeparator" w:id="0">
    <w:p w14:paraId="2F065C69" w14:textId="77777777" w:rsidR="00E12F03" w:rsidRDefault="00E12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3BF82" w14:textId="77777777" w:rsidR="00E12F03" w:rsidRDefault="00E12F03">
      <w:pPr>
        <w:spacing w:line="240" w:lineRule="auto"/>
      </w:pPr>
      <w:r>
        <w:separator/>
      </w:r>
    </w:p>
  </w:footnote>
  <w:footnote w:type="continuationSeparator" w:id="0">
    <w:p w14:paraId="7E2CFAB4" w14:textId="77777777" w:rsidR="00E12F03" w:rsidRDefault="00E12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8432F"/>
    <w:rsid w:val="00091152"/>
    <w:rsid w:val="000C1AA5"/>
    <w:rsid w:val="000D4C4E"/>
    <w:rsid w:val="000E46FC"/>
    <w:rsid w:val="000E6B8A"/>
    <w:rsid w:val="000F07DA"/>
    <w:rsid w:val="00127DF1"/>
    <w:rsid w:val="0013067E"/>
    <w:rsid w:val="00166EBB"/>
    <w:rsid w:val="00193D12"/>
    <w:rsid w:val="001C0730"/>
    <w:rsid w:val="001C1AE7"/>
    <w:rsid w:val="001D2337"/>
    <w:rsid w:val="001E21CB"/>
    <w:rsid w:val="001F25B8"/>
    <w:rsid w:val="002110BA"/>
    <w:rsid w:val="002505A7"/>
    <w:rsid w:val="002823E3"/>
    <w:rsid w:val="00283A1B"/>
    <w:rsid w:val="002A0438"/>
    <w:rsid w:val="002A523B"/>
    <w:rsid w:val="002C3993"/>
    <w:rsid w:val="002E1E85"/>
    <w:rsid w:val="003308B0"/>
    <w:rsid w:val="0034679A"/>
    <w:rsid w:val="00361D35"/>
    <w:rsid w:val="003755A1"/>
    <w:rsid w:val="00375B38"/>
    <w:rsid w:val="00381CA8"/>
    <w:rsid w:val="0039754B"/>
    <w:rsid w:val="003A2555"/>
    <w:rsid w:val="003D2A61"/>
    <w:rsid w:val="003F18DE"/>
    <w:rsid w:val="003F5F43"/>
    <w:rsid w:val="004329FE"/>
    <w:rsid w:val="00466A38"/>
    <w:rsid w:val="00474404"/>
    <w:rsid w:val="0048182C"/>
    <w:rsid w:val="004A7D30"/>
    <w:rsid w:val="004B5BA4"/>
    <w:rsid w:val="004C35A1"/>
    <w:rsid w:val="004F1462"/>
    <w:rsid w:val="004F1987"/>
    <w:rsid w:val="004F67CC"/>
    <w:rsid w:val="00515FC6"/>
    <w:rsid w:val="0052044F"/>
    <w:rsid w:val="00540F03"/>
    <w:rsid w:val="00590F70"/>
    <w:rsid w:val="005F2DCF"/>
    <w:rsid w:val="005F5E88"/>
    <w:rsid w:val="00615477"/>
    <w:rsid w:val="0063449C"/>
    <w:rsid w:val="0063576D"/>
    <w:rsid w:val="00636D12"/>
    <w:rsid w:val="006462ED"/>
    <w:rsid w:val="00683AAE"/>
    <w:rsid w:val="00686094"/>
    <w:rsid w:val="0068727A"/>
    <w:rsid w:val="006911A2"/>
    <w:rsid w:val="00695803"/>
    <w:rsid w:val="006B4342"/>
    <w:rsid w:val="006E2D74"/>
    <w:rsid w:val="0072237B"/>
    <w:rsid w:val="0076544C"/>
    <w:rsid w:val="00777333"/>
    <w:rsid w:val="0078144C"/>
    <w:rsid w:val="007D6348"/>
    <w:rsid w:val="007E0FE5"/>
    <w:rsid w:val="007E3102"/>
    <w:rsid w:val="007F3312"/>
    <w:rsid w:val="007F6C31"/>
    <w:rsid w:val="008379B7"/>
    <w:rsid w:val="00837FFA"/>
    <w:rsid w:val="00860DB1"/>
    <w:rsid w:val="0086358A"/>
    <w:rsid w:val="00863819"/>
    <w:rsid w:val="0087316B"/>
    <w:rsid w:val="008776AC"/>
    <w:rsid w:val="00880CE6"/>
    <w:rsid w:val="00886D54"/>
    <w:rsid w:val="008912DC"/>
    <w:rsid w:val="008A63F0"/>
    <w:rsid w:val="008E2FEE"/>
    <w:rsid w:val="009312E3"/>
    <w:rsid w:val="00980773"/>
    <w:rsid w:val="009A15F8"/>
    <w:rsid w:val="009D073C"/>
    <w:rsid w:val="009D3591"/>
    <w:rsid w:val="009D5338"/>
    <w:rsid w:val="009F4AD5"/>
    <w:rsid w:val="00A1244F"/>
    <w:rsid w:val="00A73D68"/>
    <w:rsid w:val="00AA5879"/>
    <w:rsid w:val="00AB0190"/>
    <w:rsid w:val="00AB0F62"/>
    <w:rsid w:val="00AB7E64"/>
    <w:rsid w:val="00AC4EDF"/>
    <w:rsid w:val="00AF18F4"/>
    <w:rsid w:val="00B006A8"/>
    <w:rsid w:val="00B10173"/>
    <w:rsid w:val="00B30023"/>
    <w:rsid w:val="00B63B1A"/>
    <w:rsid w:val="00B804A5"/>
    <w:rsid w:val="00B81586"/>
    <w:rsid w:val="00BB1EEA"/>
    <w:rsid w:val="00BB7E6B"/>
    <w:rsid w:val="00BC17C1"/>
    <w:rsid w:val="00BC2ABF"/>
    <w:rsid w:val="00BC574C"/>
    <w:rsid w:val="00BD0CF3"/>
    <w:rsid w:val="00BD5C3D"/>
    <w:rsid w:val="00BE23E9"/>
    <w:rsid w:val="00C03F2D"/>
    <w:rsid w:val="00C15EA3"/>
    <w:rsid w:val="00C45B36"/>
    <w:rsid w:val="00C52E22"/>
    <w:rsid w:val="00C74A75"/>
    <w:rsid w:val="00C805F6"/>
    <w:rsid w:val="00C94488"/>
    <w:rsid w:val="00CB1A3A"/>
    <w:rsid w:val="00CB1B3D"/>
    <w:rsid w:val="00CB502F"/>
    <w:rsid w:val="00CB5B61"/>
    <w:rsid w:val="00CC75EA"/>
    <w:rsid w:val="00D22FF4"/>
    <w:rsid w:val="00D30A52"/>
    <w:rsid w:val="00D43B56"/>
    <w:rsid w:val="00D46E64"/>
    <w:rsid w:val="00D7624A"/>
    <w:rsid w:val="00D845CA"/>
    <w:rsid w:val="00D8753C"/>
    <w:rsid w:val="00DE37C1"/>
    <w:rsid w:val="00E12F03"/>
    <w:rsid w:val="00E30C40"/>
    <w:rsid w:val="00EB4849"/>
    <w:rsid w:val="00ED4A1D"/>
    <w:rsid w:val="00F007C7"/>
    <w:rsid w:val="00F01E11"/>
    <w:rsid w:val="00F102B7"/>
    <w:rsid w:val="00F614E2"/>
    <w:rsid w:val="00F85CE6"/>
    <w:rsid w:val="00FA6473"/>
    <w:rsid w:val="00FB3F83"/>
    <w:rsid w:val="00FC0537"/>
    <w:rsid w:val="00FF5A82"/>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 w:type="character" w:styleId="Hyperlink">
    <w:name w:val="Hyperlink"/>
    <w:basedOn w:val="DefaultParagraphFont"/>
    <w:uiPriority w:val="99"/>
    <w:unhideWhenUsed/>
    <w:rsid w:val="0013067E"/>
    <w:rPr>
      <w:color w:val="0000FF" w:themeColor="hyperlink"/>
      <w:u w:val="single"/>
    </w:rPr>
  </w:style>
  <w:style w:type="character" w:styleId="UnresolvedMention">
    <w:name w:val="Unresolved Mention"/>
    <w:basedOn w:val="DefaultParagraphFont"/>
    <w:uiPriority w:val="99"/>
    <w:semiHidden/>
    <w:unhideWhenUsed/>
    <w:rsid w:val="00130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edia@tkghunt.com%20" TargetMode="Externa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Brian Kelvington</cp:lastModifiedBy>
  <cp:revision>2</cp:revision>
  <dcterms:created xsi:type="dcterms:W3CDTF">2025-06-17T16:22:00Z</dcterms:created>
  <dcterms:modified xsi:type="dcterms:W3CDTF">2025-06-17T16:22:00Z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